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12C84C74"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D2458E">
        <w:rPr>
          <w:rFonts w:ascii="Avenir Next" w:hAnsi="Avenir Next" w:cs="Calibri"/>
          <w:b/>
          <w:bCs/>
          <w:color w:val="000000"/>
          <w:sz w:val="28"/>
          <w:szCs w:val="28"/>
          <w:u w:val="single"/>
        </w:rPr>
        <w:t>03</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D2458E">
        <w:rPr>
          <w:rFonts w:ascii="Avenir Next" w:hAnsi="Avenir Next" w:cs="Calibri"/>
          <w:b/>
          <w:bCs/>
          <w:color w:val="000000"/>
          <w:sz w:val="28"/>
          <w:szCs w:val="28"/>
          <w:u w:val="single"/>
        </w:rPr>
        <w:t>7</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EA71B1" w:rsidRDefault="00561FBF" w:rsidP="00561FBF">
      <w:pPr>
        <w:rPr>
          <w:rFonts w:ascii="Avenir Next" w:hAnsi="Avenir Next" w:cs="Calibri"/>
          <w:b/>
          <w:bCs/>
          <w:sz w:val="18"/>
          <w:szCs w:val="18"/>
        </w:rPr>
      </w:pPr>
    </w:p>
    <w:p w14:paraId="3D70F15F" w14:textId="4DE1126B" w:rsidR="004C661C" w:rsidRPr="00EA71B1" w:rsidRDefault="00A53B12" w:rsidP="00D2458E">
      <w:pPr>
        <w:pStyle w:val="ListParagraph"/>
        <w:numPr>
          <w:ilvl w:val="0"/>
          <w:numId w:val="1"/>
        </w:numPr>
        <w:spacing w:after="160"/>
        <w:rPr>
          <w:rFonts w:ascii="Avenir Next" w:hAnsi="Avenir Next" w:cstheme="minorHAnsi"/>
          <w:b/>
          <w:bCs/>
        </w:rPr>
      </w:pPr>
      <w:r w:rsidRPr="00EA71B1">
        <w:rPr>
          <w:rFonts w:ascii="Avenir Next" w:hAnsi="Avenir Next" w:cstheme="minorHAnsi"/>
          <w:b/>
          <w:bCs/>
          <w:sz w:val="24"/>
          <w:szCs w:val="24"/>
        </w:rPr>
        <w:t xml:space="preserve">Group hosting on Sunday, </w:t>
      </w:r>
      <w:r w:rsidR="00D75E5F" w:rsidRPr="00EA71B1">
        <w:rPr>
          <w:rFonts w:ascii="Avenir Next" w:hAnsi="Avenir Next" w:cstheme="minorHAnsi"/>
          <w:b/>
          <w:bCs/>
          <w:sz w:val="24"/>
          <w:szCs w:val="24"/>
        </w:rPr>
        <w:t>Ju</w:t>
      </w:r>
      <w:r w:rsidR="00112CC6" w:rsidRPr="00EA71B1">
        <w:rPr>
          <w:rFonts w:ascii="Avenir Next" w:hAnsi="Avenir Next" w:cstheme="minorHAnsi"/>
          <w:b/>
          <w:bCs/>
          <w:sz w:val="24"/>
          <w:szCs w:val="24"/>
        </w:rPr>
        <w:t>ly</w:t>
      </w:r>
      <w:r w:rsidR="00D75E5F" w:rsidRPr="00EA71B1">
        <w:rPr>
          <w:rFonts w:ascii="Avenir Next" w:hAnsi="Avenir Next" w:cstheme="minorHAnsi"/>
          <w:b/>
          <w:bCs/>
          <w:sz w:val="24"/>
          <w:szCs w:val="24"/>
        </w:rPr>
        <w:t xml:space="preserve"> </w:t>
      </w:r>
      <w:r w:rsidR="00D2458E" w:rsidRPr="00EA71B1">
        <w:rPr>
          <w:rFonts w:ascii="Avenir Next" w:hAnsi="Avenir Next" w:cstheme="minorHAnsi"/>
          <w:b/>
          <w:bCs/>
          <w:sz w:val="24"/>
          <w:szCs w:val="24"/>
        </w:rPr>
        <w:t>10</w:t>
      </w:r>
      <w:r w:rsidR="008B2AB3" w:rsidRPr="00EA71B1">
        <w:rPr>
          <w:rFonts w:ascii="Avenir Next" w:hAnsi="Avenir Next" w:cstheme="minorHAnsi"/>
          <w:b/>
          <w:bCs/>
          <w:sz w:val="24"/>
          <w:szCs w:val="24"/>
        </w:rPr>
        <w:t>:</w:t>
      </w:r>
      <w:r w:rsidRPr="00EA71B1">
        <w:rPr>
          <w:rFonts w:ascii="Avenir Next" w:hAnsi="Avenir Next" w:cstheme="minorHAnsi"/>
          <w:b/>
          <w:bCs/>
          <w:sz w:val="24"/>
          <w:szCs w:val="24"/>
        </w:rPr>
        <w:t xml:space="preserve"> </w:t>
      </w:r>
      <w:r w:rsidR="00D2458E" w:rsidRPr="00EA71B1">
        <w:rPr>
          <w:rFonts w:ascii="Avenir Next" w:hAnsi="Avenir Next" w:cstheme="minorHAnsi"/>
          <w:b/>
          <w:bCs/>
        </w:rPr>
        <w:t>Kenny's &amp; Joyce/Amanda’s</w:t>
      </w:r>
    </w:p>
    <w:p w14:paraId="1559835D" w14:textId="77777777" w:rsidR="000A54DA" w:rsidRPr="00EA71B1" w:rsidRDefault="000A54DA" w:rsidP="000A54DA">
      <w:pPr>
        <w:pStyle w:val="ListParagraph"/>
        <w:spacing w:after="160"/>
        <w:rPr>
          <w:rFonts w:ascii="Avenir Next" w:hAnsi="Avenir Next" w:cstheme="minorHAnsi"/>
          <w:b/>
          <w:bCs/>
          <w:sz w:val="10"/>
          <w:szCs w:val="10"/>
        </w:rPr>
      </w:pPr>
    </w:p>
    <w:p w14:paraId="5AD9843F" w14:textId="3D58C2DC" w:rsidR="0097304A" w:rsidRPr="00EA71B1" w:rsidRDefault="000A54DA" w:rsidP="0097304A">
      <w:pPr>
        <w:pStyle w:val="ListParagraph"/>
        <w:numPr>
          <w:ilvl w:val="0"/>
          <w:numId w:val="1"/>
        </w:numPr>
        <w:spacing w:after="160"/>
        <w:rPr>
          <w:rFonts w:ascii="Avenir Next" w:hAnsi="Avenir Next" w:cstheme="minorHAnsi"/>
          <w:b/>
          <w:bCs/>
          <w:color w:val="367F00"/>
          <w:sz w:val="24"/>
          <w:szCs w:val="24"/>
        </w:rPr>
      </w:pPr>
      <w:r w:rsidRPr="00EA71B1">
        <w:rPr>
          <w:rFonts w:ascii="Avenir Next" w:hAnsi="Avenir Next" w:cstheme="minorHAnsi"/>
          <w:b/>
          <w:bCs/>
          <w:color w:val="367F00"/>
          <w:sz w:val="24"/>
          <w:szCs w:val="24"/>
        </w:rPr>
        <w:t>Please remember to give time for testimonies.</w:t>
      </w:r>
    </w:p>
    <w:p w14:paraId="3159BDF7" w14:textId="77777777" w:rsidR="0097304A" w:rsidRPr="00EA71B1" w:rsidRDefault="0097304A" w:rsidP="0097304A">
      <w:pPr>
        <w:pStyle w:val="ListParagraph"/>
        <w:spacing w:after="160"/>
        <w:rPr>
          <w:rFonts w:ascii="Avenir Next" w:hAnsi="Avenir Next" w:cstheme="minorHAnsi"/>
          <w:b/>
          <w:bCs/>
          <w:sz w:val="10"/>
          <w:szCs w:val="10"/>
        </w:rPr>
      </w:pPr>
    </w:p>
    <w:p w14:paraId="233903D4" w14:textId="133DF07B" w:rsidR="00112CC6" w:rsidRPr="00112CC6" w:rsidRDefault="0097304A" w:rsidP="00112CC6">
      <w:pPr>
        <w:pStyle w:val="ListParagraph"/>
        <w:numPr>
          <w:ilvl w:val="0"/>
          <w:numId w:val="1"/>
        </w:numPr>
        <w:spacing w:after="160"/>
        <w:rPr>
          <w:rFonts w:ascii="Avenir Next" w:hAnsi="Avenir Next" w:cstheme="minorHAnsi"/>
          <w:b/>
          <w:bCs/>
          <w:color w:val="C00000"/>
          <w:sz w:val="24"/>
          <w:szCs w:val="24"/>
        </w:rPr>
      </w:pPr>
      <w:r w:rsidRPr="00EA71B1">
        <w:rPr>
          <w:rFonts w:ascii="Avenir Next" w:hAnsi="Avenir Next" w:cstheme="minorHAnsi"/>
          <w:b/>
          <w:bCs/>
          <w:sz w:val="24"/>
          <w:szCs w:val="24"/>
        </w:rPr>
        <w:t xml:space="preserve">Night Vigil: </w:t>
      </w:r>
      <w:r w:rsidR="00112CC6" w:rsidRPr="00112CC6">
        <w:rPr>
          <w:rFonts w:ascii="Avenir Next" w:hAnsi="Avenir Next" w:cstheme="minorHAnsi"/>
          <w:b/>
          <w:bCs/>
          <w:color w:val="C00000"/>
          <w:sz w:val="24"/>
          <w:szCs w:val="24"/>
        </w:rPr>
        <w:t>Important notice about a change in night vigil zoom link</w:t>
      </w:r>
      <w:r w:rsidR="008E0DC5">
        <w:rPr>
          <w:rFonts w:ascii="Avenir Next" w:hAnsi="Avenir Next" w:cstheme="minorHAnsi"/>
          <w:b/>
          <w:bCs/>
          <w:color w:val="C00000"/>
          <w:sz w:val="24"/>
          <w:szCs w:val="24"/>
        </w:rPr>
        <w:t xml:space="preserve"> from July 8</w:t>
      </w:r>
      <w:r w:rsidR="00112CC6" w:rsidRPr="00112CC6">
        <w:rPr>
          <w:rFonts w:ascii="Avenir Next" w:hAnsi="Avenir Next" w:cstheme="minorHAnsi"/>
          <w:b/>
          <w:bCs/>
          <w:color w:val="C00000"/>
          <w:sz w:val="24"/>
          <w:szCs w:val="24"/>
        </w:rPr>
        <w:t>:</w:t>
      </w:r>
    </w:p>
    <w:p w14:paraId="61151C7A" w14:textId="3D8D45B7" w:rsidR="008E0DC5" w:rsidRPr="00AF5072" w:rsidRDefault="00112CC6" w:rsidP="00304A34">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 xml:space="preserve">From Friday July 8, the zoom link </w:t>
      </w:r>
      <w:r w:rsidR="008E0DC5" w:rsidRPr="00AF5072">
        <w:rPr>
          <w:rFonts w:ascii="Avenir Next Medium" w:eastAsiaTheme="minorHAnsi" w:hAnsi="Avenir Next Medium" w:cs="Helvetica"/>
          <w:color w:val="000000" w:themeColor="text1"/>
          <w:sz w:val="22"/>
          <w:szCs w:val="22"/>
          <w:lang w:eastAsia="en-US"/>
        </w:rPr>
        <w:t>for all prayer meetings (night vigil, prayer and fasting, etc.) will be:</w:t>
      </w:r>
    </w:p>
    <w:p w14:paraId="01F26F0F" w14:textId="77777777" w:rsidR="008E0DC5" w:rsidRPr="00AF5072" w:rsidRDefault="008E0DC5" w:rsidP="008E0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000000" w:themeColor="text1"/>
          <w:sz w:val="22"/>
          <w:szCs w:val="22"/>
          <w:lang w:eastAsia="en-US"/>
        </w:rPr>
      </w:pPr>
    </w:p>
    <w:p w14:paraId="696EEA21"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Join Zoom Meeting</w:t>
      </w:r>
    </w:p>
    <w:p w14:paraId="5F18EC52"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https://us02web.zoom.us/j/3199695478?pwd=bUpXZW5VakxDMzlmNGlLR3d2Q0FDQT09</w:t>
      </w:r>
    </w:p>
    <w:p w14:paraId="5A2EFB0D"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p>
    <w:p w14:paraId="576205D3"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Meeting ID: 319 969 5478</w:t>
      </w:r>
    </w:p>
    <w:p w14:paraId="66866344" w14:textId="77777777" w:rsidR="0097304A" w:rsidRPr="00AF5072" w:rsidRDefault="0097304A" w:rsidP="0097304A">
      <w:pPr>
        <w:rPr>
          <w:rFonts w:ascii="Avenir Next Medium" w:eastAsiaTheme="minorHAnsi" w:hAnsi="Avenir Next Medium" w:cs="Helvetica"/>
          <w:color w:val="000000" w:themeColor="text1"/>
          <w:sz w:val="22"/>
          <w:szCs w:val="22"/>
          <w:lang w:eastAsia="en-US"/>
        </w:rPr>
      </w:pPr>
      <w:r w:rsidRPr="00AF5072">
        <w:rPr>
          <w:rFonts w:ascii="Avenir Next Medium" w:eastAsiaTheme="minorHAnsi" w:hAnsi="Avenir Next Medium" w:cs="Helvetica"/>
          <w:color w:val="000000" w:themeColor="text1"/>
          <w:sz w:val="22"/>
          <w:szCs w:val="22"/>
          <w:lang w:eastAsia="en-US"/>
        </w:rPr>
        <w:t>Passcode: prayers</w:t>
      </w:r>
    </w:p>
    <w:p w14:paraId="69BB82A1" w14:textId="77777777" w:rsidR="008E0DC5" w:rsidRPr="008E0DC5" w:rsidRDefault="008E0DC5" w:rsidP="00112CC6">
      <w:pPr>
        <w:rPr>
          <w:rFonts w:ascii="Avenir Next Medium" w:eastAsiaTheme="minorHAnsi" w:hAnsi="Avenir Next Medium" w:cs="Helvetica"/>
          <w:color w:val="000000" w:themeColor="text1"/>
          <w:sz w:val="22"/>
          <w:szCs w:val="22"/>
          <w:lang w:eastAsia="en-US"/>
        </w:rPr>
      </w:pP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B55386"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B55386"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74E0D994"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38437C">
        <w:rPr>
          <w:rFonts w:ascii="Avenir Next" w:hAnsi="Avenir Next" w:cstheme="minorHAnsi"/>
          <w:color w:val="000000"/>
          <w:sz w:val="22"/>
          <w:szCs w:val="22"/>
        </w:rPr>
        <w:t xml:space="preserve">He </w:t>
      </w:r>
      <w:r w:rsidR="0097304A">
        <w:rPr>
          <w:rFonts w:ascii="Avenir Next" w:hAnsi="Avenir Next" w:cstheme="minorHAnsi"/>
          <w:color w:val="000000"/>
          <w:sz w:val="22"/>
          <w:szCs w:val="22"/>
        </w:rPr>
        <w:t>comfort</w:t>
      </w:r>
      <w:r w:rsidR="00AF5072">
        <w:rPr>
          <w:rFonts w:ascii="Avenir Next" w:hAnsi="Avenir Next" w:cstheme="minorHAnsi"/>
          <w:color w:val="000000"/>
          <w:sz w:val="22"/>
          <w:szCs w:val="22"/>
        </w:rPr>
        <w:t>s</w:t>
      </w:r>
      <w:r w:rsidR="0097304A">
        <w:rPr>
          <w:rFonts w:ascii="Avenir Next" w:hAnsi="Avenir Next" w:cstheme="minorHAnsi"/>
          <w:color w:val="000000"/>
          <w:sz w:val="22"/>
          <w:szCs w:val="22"/>
        </w:rPr>
        <w:t xml:space="preserve"> me</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799E3854" w14:textId="062A2A92" w:rsidR="0097304A" w:rsidRPr="0097304A" w:rsidRDefault="00D52E08" w:rsidP="0097304A">
      <w:pPr>
        <w:spacing w:after="160"/>
        <w:rPr>
          <w:rFonts w:ascii="Avenir Next" w:hAnsi="Avenir Next"/>
          <w:sz w:val="22"/>
          <w:szCs w:val="22"/>
        </w:rPr>
      </w:pPr>
      <w:r w:rsidRPr="00D52E08">
        <w:rPr>
          <w:rFonts w:ascii="Avenir Next Medium" w:hAnsi="Avenir Next Medium"/>
          <w:b/>
          <w:bCs/>
          <w:sz w:val="22"/>
          <w:szCs w:val="22"/>
          <w:lang w:bidi="en-GB"/>
        </w:rPr>
        <w:t xml:space="preserve">Focus for this week:  </w:t>
      </w:r>
      <w:r>
        <w:rPr>
          <w:rFonts w:ascii="Avenir Next Medium" w:hAnsi="Avenir Next Medium"/>
          <w:sz w:val="22"/>
          <w:szCs w:val="22"/>
          <w:lang w:bidi="en-GB"/>
        </w:rPr>
        <w:t>Psalm 23:</w:t>
      </w:r>
      <w:r w:rsidR="0038437C">
        <w:rPr>
          <w:rFonts w:ascii="Avenir Next Medium" w:hAnsi="Avenir Next Medium"/>
          <w:sz w:val="22"/>
          <w:szCs w:val="22"/>
          <w:lang w:bidi="en-GB"/>
        </w:rPr>
        <w:t>4</w:t>
      </w:r>
      <w:r w:rsidR="0097304A">
        <w:rPr>
          <w:rFonts w:ascii="Avenir Next Medium" w:hAnsi="Avenir Next Medium"/>
          <w:sz w:val="22"/>
          <w:szCs w:val="22"/>
          <w:lang w:bidi="en-GB"/>
        </w:rPr>
        <w:t>b</w:t>
      </w:r>
      <w:r>
        <w:rPr>
          <w:rFonts w:ascii="Avenir Next Medium" w:hAnsi="Avenir Next Medium"/>
          <w:sz w:val="22"/>
          <w:szCs w:val="22"/>
          <w:lang w:bidi="en-GB"/>
        </w:rPr>
        <w:t xml:space="preserve"> </w:t>
      </w:r>
      <w:r w:rsidR="0097304A">
        <w:rPr>
          <w:rFonts w:ascii="Avenir Next" w:hAnsi="Avenir Next"/>
          <w:sz w:val="22"/>
          <w:szCs w:val="22"/>
          <w:lang w:bidi="en-GB"/>
        </w:rPr>
        <w:t>–</w:t>
      </w:r>
      <w:r w:rsidRPr="00A11B5A">
        <w:rPr>
          <w:rFonts w:ascii="Avenir Next" w:hAnsi="Avenir Next"/>
          <w:sz w:val="22"/>
          <w:szCs w:val="22"/>
          <w:lang w:bidi="en-GB"/>
        </w:rPr>
        <w:t xml:space="preserve"> </w:t>
      </w:r>
      <w:r w:rsidR="0097304A">
        <w:rPr>
          <w:rFonts w:ascii="Avenir Next" w:hAnsi="Avenir Next"/>
          <w:sz w:val="22"/>
          <w:szCs w:val="22"/>
          <w:lang w:bidi="en-GB"/>
        </w:rPr>
        <w:t>“</w:t>
      </w:r>
      <w:r w:rsidR="0097304A">
        <w:rPr>
          <w:rFonts w:ascii="Avenir Next" w:hAnsi="Avenir Next"/>
          <w:sz w:val="22"/>
          <w:szCs w:val="22"/>
        </w:rPr>
        <w:t>…</w:t>
      </w:r>
      <w:r w:rsidR="0097304A" w:rsidRPr="0097304A">
        <w:rPr>
          <w:rFonts w:ascii="Avenir Next Demi Bold" w:hAnsi="Avenir Next Demi Bold"/>
          <w:b/>
          <w:bCs/>
          <w:color w:val="000000" w:themeColor="text1"/>
          <w:sz w:val="40"/>
          <w:szCs w:val="40"/>
        </w:rPr>
        <w:t xml:space="preserve"> </w:t>
      </w:r>
      <w:r w:rsidR="0097304A" w:rsidRPr="0097304A">
        <w:rPr>
          <w:rFonts w:ascii="Avenir Next" w:hAnsi="Avenir Next"/>
          <w:sz w:val="22"/>
          <w:szCs w:val="22"/>
        </w:rPr>
        <w:t>your rod and your staff, they comfort me.</w:t>
      </w:r>
      <w:r w:rsidR="0097304A">
        <w:rPr>
          <w:rFonts w:ascii="Avenir Next" w:hAnsi="Avenir Next"/>
          <w:sz w:val="22"/>
          <w:szCs w:val="22"/>
        </w:rPr>
        <w:t>”</w:t>
      </w:r>
    </w:p>
    <w:p w14:paraId="1AB3E7D1" w14:textId="107DDF86" w:rsidR="008A1DFE" w:rsidRDefault="008A1DFE" w:rsidP="004B11F3">
      <w:pPr>
        <w:rPr>
          <w:rFonts w:ascii="Avenir Next" w:hAnsi="Avenir Next"/>
          <w:sz w:val="22"/>
          <w:szCs w:val="22"/>
        </w:rPr>
      </w:pPr>
      <w:r w:rsidRPr="008A1DFE">
        <w:rPr>
          <w:rFonts w:ascii="Avenir Next" w:hAnsi="Avenir Next"/>
          <w:sz w:val="22"/>
          <w:szCs w:val="22"/>
        </w:rPr>
        <w:t>The staff and the rod were symbols of authority and responsibility.</w:t>
      </w:r>
    </w:p>
    <w:p w14:paraId="47F4E142" w14:textId="77777777" w:rsidR="008A1DFE" w:rsidRPr="008A1DFE" w:rsidRDefault="008A1DFE" w:rsidP="004B11F3">
      <w:pPr>
        <w:rPr>
          <w:rFonts w:ascii="Avenir Next" w:hAnsi="Avenir Next"/>
          <w:sz w:val="22"/>
          <w:szCs w:val="22"/>
        </w:rPr>
      </w:pPr>
    </w:p>
    <w:p w14:paraId="398081DC" w14:textId="686D5CEF" w:rsidR="004B11F3" w:rsidRDefault="004B11F3" w:rsidP="004B11F3">
      <w:pPr>
        <w:rPr>
          <w:rFonts w:ascii="Avenir Next" w:hAnsi="Avenir Next"/>
          <w:sz w:val="22"/>
          <w:szCs w:val="22"/>
        </w:rPr>
      </w:pPr>
      <w:r w:rsidRPr="004B11F3">
        <w:rPr>
          <w:rFonts w:ascii="Avenir Next" w:hAnsi="Avenir Next"/>
          <w:sz w:val="22"/>
          <w:szCs w:val="22"/>
        </w:rPr>
        <w:t xml:space="preserve">The rod was used by ancient shepherds to protect their sheep from wild animals. It was </w:t>
      </w:r>
      <w:r>
        <w:rPr>
          <w:rFonts w:ascii="Avenir Next" w:hAnsi="Avenir Next"/>
          <w:sz w:val="22"/>
          <w:szCs w:val="22"/>
        </w:rPr>
        <w:t xml:space="preserve">a </w:t>
      </w:r>
      <w:r w:rsidRPr="004B11F3">
        <w:rPr>
          <w:rFonts w:ascii="Avenir Next" w:hAnsi="Avenir Next"/>
          <w:sz w:val="22"/>
          <w:szCs w:val="22"/>
        </w:rPr>
        <w:t>weapon to fight off attacking enemies that wanted to harm the flock, not for beating up the sheep.  The shepherd took on the responsibility for fighting off attackers.  The sheep did not have to fight for themselves.</w:t>
      </w:r>
      <w:r>
        <w:rPr>
          <w:rFonts w:ascii="Avenir Next" w:hAnsi="Avenir Next"/>
          <w:sz w:val="22"/>
          <w:szCs w:val="22"/>
        </w:rPr>
        <w:t xml:space="preserve"> </w:t>
      </w:r>
    </w:p>
    <w:p w14:paraId="4C974898" w14:textId="77777777" w:rsidR="004B11F3" w:rsidRPr="004B11F3" w:rsidRDefault="004B11F3" w:rsidP="004B11F3">
      <w:pPr>
        <w:rPr>
          <w:rFonts w:ascii="Avenir Next" w:hAnsi="Avenir Next"/>
          <w:sz w:val="22"/>
          <w:szCs w:val="22"/>
        </w:rPr>
      </w:pPr>
      <w:r w:rsidRPr="004B11F3">
        <w:rPr>
          <w:rFonts w:ascii="Avenir Next" w:hAnsi="Avenir Next"/>
          <w:sz w:val="22"/>
          <w:szCs w:val="22"/>
        </w:rPr>
        <w:t>Our Good Shepherd is fighting for us, so like David we are comforted.</w:t>
      </w:r>
      <w:r>
        <w:rPr>
          <w:rFonts w:ascii="Avenir Next" w:hAnsi="Avenir Next"/>
          <w:sz w:val="22"/>
          <w:szCs w:val="22"/>
        </w:rPr>
        <w:t xml:space="preserve"> </w:t>
      </w:r>
      <w:r w:rsidRPr="004B11F3">
        <w:rPr>
          <w:rFonts w:ascii="Avenir Next" w:hAnsi="Avenir Next"/>
          <w:b/>
          <w:bCs/>
          <w:sz w:val="22"/>
          <w:szCs w:val="22"/>
        </w:rPr>
        <w:t>Romans 8:31-39</w:t>
      </w:r>
    </w:p>
    <w:p w14:paraId="72618FFA" w14:textId="77777777" w:rsidR="008A1DFE" w:rsidRDefault="008A1DFE" w:rsidP="008A1DFE">
      <w:pPr>
        <w:rPr>
          <w:rFonts w:ascii="Avenir Next" w:hAnsi="Avenir Next"/>
          <w:sz w:val="22"/>
          <w:szCs w:val="22"/>
        </w:rPr>
      </w:pPr>
    </w:p>
    <w:p w14:paraId="4A736494" w14:textId="6623252B" w:rsidR="008A1DFE" w:rsidRDefault="008A1DFE" w:rsidP="008A1DFE">
      <w:pPr>
        <w:rPr>
          <w:rFonts w:ascii="Avenir Next" w:hAnsi="Avenir Next"/>
          <w:sz w:val="22"/>
          <w:szCs w:val="22"/>
        </w:rPr>
      </w:pPr>
      <w:r w:rsidRPr="008A1DFE">
        <w:rPr>
          <w:rFonts w:ascii="Avenir Next" w:hAnsi="Avenir Next"/>
          <w:sz w:val="22"/>
          <w:szCs w:val="22"/>
        </w:rPr>
        <w:t>The staff was used to guide and correct wandering sheep to keep them on the right and safe paths.</w:t>
      </w:r>
      <w:r>
        <w:rPr>
          <w:rFonts w:ascii="Avenir Next" w:hAnsi="Avenir Next"/>
          <w:sz w:val="22"/>
          <w:szCs w:val="22"/>
        </w:rPr>
        <w:t xml:space="preserve"> </w:t>
      </w:r>
      <w:r w:rsidRPr="008A1DFE">
        <w:rPr>
          <w:rFonts w:ascii="Avenir Next" w:hAnsi="Avenir Next"/>
          <w:sz w:val="22"/>
          <w:szCs w:val="22"/>
        </w:rPr>
        <w:t>God’s correction and discipline prove his love and our belonging</w:t>
      </w:r>
      <w:r w:rsidR="00E2297C">
        <w:rPr>
          <w:rFonts w:ascii="Avenir Next" w:hAnsi="Avenir Next"/>
          <w:sz w:val="22"/>
          <w:szCs w:val="22"/>
        </w:rPr>
        <w:t>,</w:t>
      </w:r>
      <w:r w:rsidRPr="008A1DFE">
        <w:rPr>
          <w:rFonts w:ascii="Avenir Next" w:hAnsi="Avenir Next"/>
          <w:sz w:val="22"/>
          <w:szCs w:val="22"/>
        </w:rPr>
        <w:t xml:space="preserve"> and so brings comfort.</w:t>
      </w:r>
      <w:r>
        <w:rPr>
          <w:rFonts w:ascii="Avenir Next" w:hAnsi="Avenir Next"/>
          <w:sz w:val="22"/>
          <w:szCs w:val="22"/>
        </w:rPr>
        <w:t xml:space="preserve"> </w:t>
      </w:r>
    </w:p>
    <w:p w14:paraId="601A6839" w14:textId="4AEB9301" w:rsidR="008A1DFE" w:rsidRPr="008A1DFE" w:rsidRDefault="008A1DFE" w:rsidP="008A1DFE">
      <w:pPr>
        <w:rPr>
          <w:rFonts w:ascii="Avenir Next" w:hAnsi="Avenir Next"/>
          <w:b/>
          <w:bCs/>
          <w:sz w:val="22"/>
          <w:szCs w:val="22"/>
        </w:rPr>
      </w:pPr>
      <w:r w:rsidRPr="008A1DFE">
        <w:rPr>
          <w:rFonts w:ascii="Avenir Next" w:hAnsi="Avenir Next"/>
          <w:b/>
          <w:bCs/>
          <w:sz w:val="22"/>
          <w:szCs w:val="22"/>
        </w:rPr>
        <w:t>Hebrews 12:4-6</w:t>
      </w:r>
    </w:p>
    <w:p w14:paraId="772A47E2" w14:textId="77777777" w:rsidR="008A1DFE" w:rsidRPr="008A1DFE" w:rsidRDefault="008A1DFE" w:rsidP="004B11F3">
      <w:pPr>
        <w:rPr>
          <w:rFonts w:ascii="Avenir Next" w:hAnsi="Avenir Next"/>
          <w:b/>
          <w:bCs/>
          <w:sz w:val="22"/>
          <w:szCs w:val="22"/>
        </w:rPr>
      </w:pPr>
    </w:p>
    <w:p w14:paraId="622EBF7D" w14:textId="77777777" w:rsidR="008A1DFE" w:rsidRPr="008A1DFE" w:rsidRDefault="008A1DFE" w:rsidP="008A1DFE">
      <w:pPr>
        <w:rPr>
          <w:rFonts w:ascii="Avenir Next" w:hAnsi="Avenir Next" w:cs="Arial"/>
          <w:color w:val="3A3A3A"/>
          <w:sz w:val="22"/>
          <w:szCs w:val="22"/>
          <w:shd w:val="clear" w:color="auto" w:fill="FFFFFF"/>
        </w:rPr>
      </w:pPr>
      <w:r w:rsidRPr="008A1DFE">
        <w:rPr>
          <w:rFonts w:ascii="Avenir Next" w:hAnsi="Avenir Next" w:cs="Arial"/>
          <w:color w:val="3A3A3A"/>
          <w:sz w:val="22"/>
          <w:szCs w:val="22"/>
          <w:shd w:val="clear" w:color="auto" w:fill="FFFFFF"/>
        </w:rPr>
        <w:t>The staff is also generally seen as a symbol of authority and power.</w:t>
      </w:r>
    </w:p>
    <w:p w14:paraId="49117834" w14:textId="16969AF0" w:rsidR="008A1DFE" w:rsidRPr="008A1DFE" w:rsidRDefault="008A1DFE" w:rsidP="008A1DFE">
      <w:pPr>
        <w:rPr>
          <w:rFonts w:ascii="Avenir Next" w:hAnsi="Avenir Next"/>
          <w:color w:val="000000" w:themeColor="text1"/>
          <w:sz w:val="22"/>
          <w:szCs w:val="22"/>
        </w:rPr>
      </w:pPr>
      <w:r>
        <w:rPr>
          <w:rFonts w:ascii="Avenir Next" w:hAnsi="Avenir Next"/>
          <w:color w:val="000000" w:themeColor="text1"/>
          <w:sz w:val="22"/>
          <w:szCs w:val="22"/>
        </w:rPr>
        <w:t xml:space="preserve">There is no </w:t>
      </w:r>
      <w:r w:rsidRPr="008A1DFE">
        <w:rPr>
          <w:rFonts w:ascii="Avenir Next" w:hAnsi="Avenir Next"/>
          <w:color w:val="000000" w:themeColor="text1"/>
          <w:sz w:val="22"/>
          <w:szCs w:val="22"/>
        </w:rPr>
        <w:t>greater power and authority than the one that our Good Shepherd, our Lord and Saviour Jesus has.</w:t>
      </w:r>
      <w:r>
        <w:rPr>
          <w:rFonts w:ascii="Avenir Next" w:hAnsi="Avenir Next"/>
          <w:color w:val="000000" w:themeColor="text1"/>
          <w:sz w:val="22"/>
          <w:szCs w:val="22"/>
        </w:rPr>
        <w:t xml:space="preserve">  </w:t>
      </w:r>
      <w:r w:rsidR="00B721B6" w:rsidRPr="00B721B6">
        <w:rPr>
          <w:rFonts w:ascii="Avenir Next" w:hAnsi="Avenir Next"/>
          <w:b/>
          <w:bCs/>
          <w:color w:val="000000" w:themeColor="text1"/>
          <w:sz w:val="22"/>
          <w:szCs w:val="22"/>
        </w:rPr>
        <w:t>Matthew 18:18-20</w:t>
      </w:r>
    </w:p>
    <w:p w14:paraId="6D45B02C" w14:textId="45631276" w:rsidR="004B11F3" w:rsidRDefault="004B11F3" w:rsidP="004B11F3">
      <w:pPr>
        <w:rPr>
          <w:rFonts w:ascii="Avenir Next" w:hAnsi="Avenir Next"/>
          <w:sz w:val="22"/>
          <w:szCs w:val="22"/>
        </w:rPr>
      </w:pPr>
    </w:p>
    <w:p w14:paraId="1B878CA0" w14:textId="7107F780" w:rsidR="00E845BB" w:rsidRPr="00AF5072" w:rsidRDefault="00B721B6" w:rsidP="00E845BB">
      <w:pPr>
        <w:rPr>
          <w:rFonts w:ascii="Avenir Next" w:hAnsi="Avenir Next"/>
          <w:b/>
          <w:bCs/>
        </w:rPr>
      </w:pPr>
      <w:r>
        <w:rPr>
          <w:rFonts w:ascii="Avenir Next" w:hAnsi="Avenir Next"/>
          <w:b/>
          <w:bCs/>
        </w:rPr>
        <w:t>Practical application:</w:t>
      </w:r>
    </w:p>
    <w:p w14:paraId="3765530C" w14:textId="485A2C0D" w:rsidR="007E10C9" w:rsidRDefault="00B721B6" w:rsidP="007E10C9">
      <w:pPr>
        <w:pStyle w:val="ListParagraph"/>
        <w:numPr>
          <w:ilvl w:val="0"/>
          <w:numId w:val="32"/>
        </w:numPr>
        <w:rPr>
          <w:rFonts w:ascii="Avenir Next" w:hAnsi="Avenir Next"/>
          <w:b/>
          <w:bCs/>
        </w:rPr>
      </w:pPr>
      <w:r>
        <w:rPr>
          <w:rFonts w:ascii="Avenir Next" w:hAnsi="Avenir Next"/>
          <w:b/>
          <w:bCs/>
        </w:rPr>
        <w:t>Be sure that you are in Christ.</w:t>
      </w:r>
    </w:p>
    <w:p w14:paraId="4658D9F2" w14:textId="601D66D7" w:rsidR="00B721B6" w:rsidRDefault="00B721B6" w:rsidP="007E10C9">
      <w:pPr>
        <w:pStyle w:val="ListParagraph"/>
        <w:numPr>
          <w:ilvl w:val="0"/>
          <w:numId w:val="32"/>
        </w:numPr>
        <w:rPr>
          <w:rFonts w:ascii="Avenir Next" w:hAnsi="Avenir Next"/>
          <w:b/>
          <w:bCs/>
        </w:rPr>
      </w:pPr>
      <w:r>
        <w:rPr>
          <w:rFonts w:ascii="Avenir Next" w:hAnsi="Avenir Next"/>
          <w:b/>
          <w:bCs/>
        </w:rPr>
        <w:t>Live your life by the help of the Holy Spirit – obeying Christ.</w:t>
      </w:r>
    </w:p>
    <w:p w14:paraId="0A7CB2F5" w14:textId="5FB61C6D" w:rsidR="00E845BB" w:rsidRPr="00AF5072" w:rsidRDefault="00B721B6" w:rsidP="00E845BB">
      <w:pPr>
        <w:pStyle w:val="ListParagraph"/>
        <w:numPr>
          <w:ilvl w:val="0"/>
          <w:numId w:val="32"/>
        </w:numPr>
        <w:rPr>
          <w:rFonts w:ascii="Avenir Next" w:hAnsi="Avenir Next"/>
          <w:b/>
          <w:bCs/>
        </w:rPr>
      </w:pPr>
      <w:r>
        <w:rPr>
          <w:rFonts w:ascii="Avenir Next" w:hAnsi="Avenir Next"/>
          <w:b/>
          <w:bCs/>
        </w:rPr>
        <w:t>Tell others.</w:t>
      </w:r>
    </w:p>
    <w:sectPr w:rsidR="00E845BB" w:rsidRPr="00AF5072"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B3B6" w14:textId="77777777" w:rsidR="00B55386" w:rsidRDefault="00B55386" w:rsidP="00CE41A8">
      <w:r>
        <w:separator/>
      </w:r>
    </w:p>
  </w:endnote>
  <w:endnote w:type="continuationSeparator" w:id="0">
    <w:p w14:paraId="0FD49902" w14:textId="77777777" w:rsidR="00B55386" w:rsidRDefault="00B55386"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6E0E" w14:textId="77777777" w:rsidR="00B55386" w:rsidRDefault="00B55386" w:rsidP="00CE41A8">
      <w:r>
        <w:separator/>
      </w:r>
    </w:p>
  </w:footnote>
  <w:footnote w:type="continuationSeparator" w:id="0">
    <w:p w14:paraId="657868D5" w14:textId="77777777" w:rsidR="00B55386" w:rsidRDefault="00B55386"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7"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2"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B44C05"/>
    <w:multiLevelType w:val="hybridMultilevel"/>
    <w:tmpl w:val="4F9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76E3C"/>
    <w:multiLevelType w:val="hybridMultilevel"/>
    <w:tmpl w:val="88466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20"/>
  </w:num>
  <w:num w:numId="4">
    <w:abstractNumId w:val="5"/>
  </w:num>
  <w:num w:numId="5">
    <w:abstractNumId w:val="14"/>
  </w:num>
  <w:num w:numId="6">
    <w:abstractNumId w:val="31"/>
  </w:num>
  <w:num w:numId="7">
    <w:abstractNumId w:val="27"/>
  </w:num>
  <w:num w:numId="8">
    <w:abstractNumId w:val="2"/>
  </w:num>
  <w:num w:numId="9">
    <w:abstractNumId w:val="13"/>
  </w:num>
  <w:num w:numId="10">
    <w:abstractNumId w:val="23"/>
  </w:num>
  <w:num w:numId="11">
    <w:abstractNumId w:val="0"/>
  </w:num>
  <w:num w:numId="12">
    <w:abstractNumId w:val="11"/>
  </w:num>
  <w:num w:numId="13">
    <w:abstractNumId w:val="10"/>
  </w:num>
  <w:num w:numId="14">
    <w:abstractNumId w:val="1"/>
  </w:num>
  <w:num w:numId="15">
    <w:abstractNumId w:val="6"/>
  </w:num>
  <w:num w:numId="16">
    <w:abstractNumId w:val="7"/>
  </w:num>
  <w:num w:numId="17">
    <w:abstractNumId w:val="21"/>
  </w:num>
  <w:num w:numId="18">
    <w:abstractNumId w:val="30"/>
  </w:num>
  <w:num w:numId="19">
    <w:abstractNumId w:val="22"/>
  </w:num>
  <w:num w:numId="20">
    <w:abstractNumId w:val="28"/>
  </w:num>
  <w:num w:numId="21">
    <w:abstractNumId w:val="4"/>
  </w:num>
  <w:num w:numId="22">
    <w:abstractNumId w:val="29"/>
  </w:num>
  <w:num w:numId="23">
    <w:abstractNumId w:val="12"/>
  </w:num>
  <w:num w:numId="24">
    <w:abstractNumId w:val="9"/>
  </w:num>
  <w:num w:numId="25">
    <w:abstractNumId w:val="16"/>
  </w:num>
  <w:num w:numId="26">
    <w:abstractNumId w:val="17"/>
  </w:num>
  <w:num w:numId="27">
    <w:abstractNumId w:val="18"/>
  </w:num>
  <w:num w:numId="28">
    <w:abstractNumId w:val="19"/>
  </w:num>
  <w:num w:numId="29">
    <w:abstractNumId w:val="3"/>
  </w:num>
  <w:num w:numId="30">
    <w:abstractNumId w:val="8"/>
  </w:num>
  <w:num w:numId="31">
    <w:abstractNumId w:val="26"/>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29E2"/>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07A8"/>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2CC6"/>
    <w:rsid w:val="00113ABA"/>
    <w:rsid w:val="00114132"/>
    <w:rsid w:val="0011761B"/>
    <w:rsid w:val="0012213E"/>
    <w:rsid w:val="001238D7"/>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14FD"/>
    <w:rsid w:val="002C54A7"/>
    <w:rsid w:val="002C642A"/>
    <w:rsid w:val="002D3849"/>
    <w:rsid w:val="002D46C1"/>
    <w:rsid w:val="002D6CAC"/>
    <w:rsid w:val="002E078E"/>
    <w:rsid w:val="002E4237"/>
    <w:rsid w:val="00302C44"/>
    <w:rsid w:val="00303322"/>
    <w:rsid w:val="00304187"/>
    <w:rsid w:val="0030440B"/>
    <w:rsid w:val="00304A34"/>
    <w:rsid w:val="00305A20"/>
    <w:rsid w:val="00305BC8"/>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37C"/>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11F3"/>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1F8"/>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10C9"/>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1DFE"/>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0DC5"/>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04A"/>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1B5A"/>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27F8"/>
    <w:rsid w:val="00AD307C"/>
    <w:rsid w:val="00AD65FD"/>
    <w:rsid w:val="00AD6A27"/>
    <w:rsid w:val="00AD7CB1"/>
    <w:rsid w:val="00AE0BB7"/>
    <w:rsid w:val="00AE0EB2"/>
    <w:rsid w:val="00AE1733"/>
    <w:rsid w:val="00AE4209"/>
    <w:rsid w:val="00AE544C"/>
    <w:rsid w:val="00AE6114"/>
    <w:rsid w:val="00AE7AEE"/>
    <w:rsid w:val="00AF035C"/>
    <w:rsid w:val="00AF19C0"/>
    <w:rsid w:val="00AF2D3A"/>
    <w:rsid w:val="00AF2E9F"/>
    <w:rsid w:val="00AF3036"/>
    <w:rsid w:val="00AF47A3"/>
    <w:rsid w:val="00AF5072"/>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4C0B"/>
    <w:rsid w:val="00B468AD"/>
    <w:rsid w:val="00B55386"/>
    <w:rsid w:val="00B569B3"/>
    <w:rsid w:val="00B578EC"/>
    <w:rsid w:val="00B66E85"/>
    <w:rsid w:val="00B674BB"/>
    <w:rsid w:val="00B71507"/>
    <w:rsid w:val="00B721B6"/>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E4B"/>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458E"/>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A9C"/>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224B"/>
    <w:rsid w:val="00E045E8"/>
    <w:rsid w:val="00E06274"/>
    <w:rsid w:val="00E071D8"/>
    <w:rsid w:val="00E11817"/>
    <w:rsid w:val="00E11F1C"/>
    <w:rsid w:val="00E22145"/>
    <w:rsid w:val="00E2297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45BB"/>
    <w:rsid w:val="00E8551E"/>
    <w:rsid w:val="00E85ACA"/>
    <w:rsid w:val="00E92185"/>
    <w:rsid w:val="00E94A88"/>
    <w:rsid w:val="00E95B9D"/>
    <w:rsid w:val="00EA1121"/>
    <w:rsid w:val="00EA120B"/>
    <w:rsid w:val="00EA3122"/>
    <w:rsid w:val="00EA60EF"/>
    <w:rsid w:val="00EA6511"/>
    <w:rsid w:val="00EA71B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973291541">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75973007">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13271152">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Amanda Wray</cp:lastModifiedBy>
  <cp:revision>2</cp:revision>
  <cp:lastPrinted>2018-06-04T09:12:00Z</cp:lastPrinted>
  <dcterms:created xsi:type="dcterms:W3CDTF">2022-07-04T12:39:00Z</dcterms:created>
  <dcterms:modified xsi:type="dcterms:W3CDTF">2022-07-04T12:39:00Z</dcterms:modified>
</cp:coreProperties>
</file>